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F024B" w14:textId="77777777" w:rsidR="00D56659" w:rsidRPr="00FE0C3A" w:rsidRDefault="00D56659" w:rsidP="00D56659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>Matryca (do wniosku TYPU A)</w:t>
      </w:r>
    </w:p>
    <w:p w14:paraId="3727DF2C" w14:textId="77777777" w:rsidR="00D56659" w:rsidRPr="00FE0C3A" w:rsidRDefault="00D56659" w:rsidP="00D56659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0FA9725B" w14:textId="77777777" w:rsidR="00D56659" w:rsidRPr="00FE0C3A" w:rsidRDefault="00D56659" w:rsidP="00D56659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707B25E7" w14:textId="77777777" w:rsidR="00790E6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F69F74B" w14:textId="14CF8627" w:rsidR="00790E63" w:rsidRPr="00C61D8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C61D83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Rachunek kosztów i rachunkowość zarządcza</w:t>
      </w:r>
    </w:p>
    <w:p w14:paraId="5F40D322" w14:textId="77777777" w:rsidR="00790E6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26D9F926" w14:textId="77777777" w:rsidR="00007FA5" w:rsidRPr="00BB476D" w:rsidRDefault="00007FA5" w:rsidP="00E23546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18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23546" w:rsidRPr="00BB476D" w14:paraId="4A0325ED" w14:textId="77777777" w:rsidTr="00790E63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754FC47D" w14:textId="77777777" w:rsidR="00E23546" w:rsidRPr="00360883" w:rsidRDefault="00E23546" w:rsidP="005929A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6088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4DDA47D9" w14:textId="55D2C9A9" w:rsidR="00E23546" w:rsidRPr="00BB476D" w:rsidRDefault="00790E63" w:rsidP="00790E6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23546" w:rsidRPr="00BB476D" w14:paraId="152185B0" w14:textId="77777777" w:rsidTr="004434B2">
        <w:trPr>
          <w:trHeight w:val="1361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75D2C39F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31A7926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A7C1E6" w14:textId="09B82E54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32C6578B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E1931CE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2798A286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  <w:r>
              <w:rPr>
                <w:rStyle w:val="Odwoanieprzypisudolnego"/>
                <w:rFonts w:ascii="Times New Roman" w:eastAsia="Calibri" w:hAnsi="Times New Roman" w:cs="Times New Roman"/>
                <w:sz w:val="20"/>
                <w:szCs w:val="20"/>
              </w:rPr>
              <w:footnoteReference w:id="1"/>
            </w:r>
            <w:r w:rsidRPr="00174E3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,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259FBDBB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7C3E7A9C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F29E0C" w14:textId="2ECC0052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……….</w:t>
            </w:r>
          </w:p>
          <w:p w14:paraId="0DA5F114" w14:textId="38C9BBF5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321E410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4DB10B7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1C12E733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3C3DC3" w14:textId="6AAD0EAF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……….</w:t>
            </w:r>
          </w:p>
          <w:p w14:paraId="4E1A1816" w14:textId="535887CC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</w:t>
            </w:r>
            <w:r w:rsidR="00790E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przedmiotu uczelnianego</w:t>
            </w:r>
          </w:p>
          <w:p w14:paraId="5A1AF15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56A8646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</w:tr>
      <w:tr w:rsidR="00E23546" w:rsidRPr="00790E63" w14:paraId="4C04BAE3" w14:textId="77777777" w:rsidTr="00790E63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42126D7B" w14:textId="77777777" w:rsidR="00E23546" w:rsidRPr="00790E63" w:rsidRDefault="00E23546" w:rsidP="00790E6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57FED888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66C5B2DE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496BEA34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6F72DF" w:rsidRPr="00BB476D" w14:paraId="6636C5BD" w14:textId="77777777" w:rsidTr="0086409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431DB85E" w14:textId="5D93B9D1" w:rsidR="006F72DF" w:rsidRPr="00BB476D" w:rsidRDefault="006F72DF" w:rsidP="008655DB">
            <w:r w:rsidRPr="00174E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174E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Rachunek kosztów</w:t>
            </w:r>
          </w:p>
        </w:tc>
      </w:tr>
      <w:tr w:rsidR="006F72DF" w:rsidRPr="00BB476D" w14:paraId="4FCADD20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4486" w:type="dxa"/>
          </w:tcPr>
          <w:p w14:paraId="0F624A29" w14:textId="77777777" w:rsidR="006F72DF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8.1.1. Koszty i pojęcia bliskoznaczne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4791D28" w14:textId="77777777" w:rsidR="006F72DF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CBD413" w14:textId="77777777" w:rsidR="006F72DF" w:rsidRPr="00174E39" w:rsidRDefault="006F72DF" w:rsidP="00174E39">
            <w:pPr>
              <w:ind w:left="3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36" w:type="dxa"/>
          </w:tcPr>
          <w:p w14:paraId="6B93A4FB" w14:textId="77777777" w:rsidR="006F72DF" w:rsidRPr="00BB476D" w:rsidRDefault="006F72DF" w:rsidP="00794641"/>
        </w:tc>
        <w:tc>
          <w:tcPr>
            <w:tcW w:w="3686" w:type="dxa"/>
          </w:tcPr>
          <w:p w14:paraId="1A2D2759" w14:textId="77777777" w:rsidR="006F72DF" w:rsidRPr="00BB476D" w:rsidRDefault="006F72DF" w:rsidP="00794641"/>
        </w:tc>
        <w:tc>
          <w:tcPr>
            <w:tcW w:w="3685" w:type="dxa"/>
          </w:tcPr>
          <w:p w14:paraId="514B460A" w14:textId="77777777" w:rsidR="006F72DF" w:rsidRPr="00BB476D" w:rsidRDefault="006F72DF" w:rsidP="00794641"/>
        </w:tc>
      </w:tr>
      <w:tr w:rsidR="00174E39" w:rsidRPr="00BB476D" w14:paraId="580ECA05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1ADB39F" w14:textId="77777777" w:rsidR="00174E39" w:rsidRDefault="00174E39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8.1.2. Miejsce rachunku kosztów w systemie informacyjnym przedsiębiorstwa, cele i zadania rachunku kosztów, ewolucja rachunku kosztów.</w:t>
            </w:r>
          </w:p>
          <w:p w14:paraId="68900B0D" w14:textId="16ED8BE3" w:rsidR="006F72DF" w:rsidRPr="00174E39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904E4F6" w14:textId="77777777" w:rsidR="00174E39" w:rsidRPr="00BB476D" w:rsidRDefault="00174E39" w:rsidP="00794641"/>
        </w:tc>
        <w:tc>
          <w:tcPr>
            <w:tcW w:w="3686" w:type="dxa"/>
          </w:tcPr>
          <w:p w14:paraId="4BD09924" w14:textId="77777777" w:rsidR="00174E39" w:rsidRPr="00BB476D" w:rsidRDefault="00174E39" w:rsidP="00794641"/>
        </w:tc>
        <w:tc>
          <w:tcPr>
            <w:tcW w:w="3685" w:type="dxa"/>
          </w:tcPr>
          <w:p w14:paraId="1C8FE9F3" w14:textId="77777777" w:rsidR="00174E39" w:rsidRPr="00BB476D" w:rsidRDefault="00174E39" w:rsidP="00794641"/>
        </w:tc>
      </w:tr>
      <w:tr w:rsidR="00174E39" w:rsidRPr="00BB476D" w14:paraId="7A81273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58F8FD0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8.1.3. Kwalifikacja kosztów dla potrzeb rachunkowości finansowej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B2F8389" w14:textId="38E3F5AF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8D5F2EA" w14:textId="77777777" w:rsidR="00174E39" w:rsidRPr="00BB476D" w:rsidRDefault="00174E39" w:rsidP="00794641"/>
        </w:tc>
        <w:tc>
          <w:tcPr>
            <w:tcW w:w="3686" w:type="dxa"/>
          </w:tcPr>
          <w:p w14:paraId="22D4D42D" w14:textId="77777777" w:rsidR="00174E39" w:rsidRPr="00BB476D" w:rsidRDefault="00174E39" w:rsidP="00794641"/>
        </w:tc>
        <w:tc>
          <w:tcPr>
            <w:tcW w:w="3685" w:type="dxa"/>
          </w:tcPr>
          <w:p w14:paraId="59DC7BAB" w14:textId="77777777" w:rsidR="00174E39" w:rsidRPr="00BB476D" w:rsidRDefault="00174E39" w:rsidP="00794641"/>
        </w:tc>
      </w:tr>
      <w:tr w:rsidR="00174E39" w:rsidRPr="00BB476D" w14:paraId="45A6465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A8A827A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8.1.4. Koszty a struktura organizacyjna przedsiębiorstwa.</w:t>
            </w:r>
          </w:p>
          <w:p w14:paraId="6DB6C939" w14:textId="77777777" w:rsidR="00A33DA2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D15EAD" w14:textId="4C0FDA35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6529FB4C" w14:textId="77777777" w:rsidR="00174E39" w:rsidRPr="00BB476D" w:rsidRDefault="00174E39" w:rsidP="00794641"/>
        </w:tc>
        <w:tc>
          <w:tcPr>
            <w:tcW w:w="3686" w:type="dxa"/>
          </w:tcPr>
          <w:p w14:paraId="169A748B" w14:textId="77777777" w:rsidR="00174E39" w:rsidRPr="00BB476D" w:rsidRDefault="00174E39" w:rsidP="00794641"/>
        </w:tc>
        <w:tc>
          <w:tcPr>
            <w:tcW w:w="3685" w:type="dxa"/>
          </w:tcPr>
          <w:p w14:paraId="3E75BB7B" w14:textId="77777777" w:rsidR="00174E39" w:rsidRPr="00BB476D" w:rsidRDefault="00174E39" w:rsidP="00794641"/>
        </w:tc>
      </w:tr>
      <w:tr w:rsidR="00174E39" w:rsidRPr="00BB476D" w14:paraId="2354A43A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7850C79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8.1.5. Przekroje ewidencyjne kosztów a układ rachunku zysków i strat, dostosowanie ewidencji kosztów do potrzeb jednostki, uproszczenia w ewidencji kosztów.</w:t>
            </w:r>
          </w:p>
          <w:p w14:paraId="45C54AEA" w14:textId="6152EC0E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CD7C714" w14:textId="77777777" w:rsidR="00174E39" w:rsidRPr="00BB476D" w:rsidRDefault="00174E39" w:rsidP="00794641"/>
        </w:tc>
        <w:tc>
          <w:tcPr>
            <w:tcW w:w="3686" w:type="dxa"/>
          </w:tcPr>
          <w:p w14:paraId="3CFD1C76" w14:textId="77777777" w:rsidR="00174E39" w:rsidRPr="00BB476D" w:rsidRDefault="00174E39" w:rsidP="00794641"/>
        </w:tc>
        <w:tc>
          <w:tcPr>
            <w:tcW w:w="3685" w:type="dxa"/>
          </w:tcPr>
          <w:p w14:paraId="5539BEAC" w14:textId="77777777" w:rsidR="00174E39" w:rsidRPr="00BB476D" w:rsidRDefault="00174E39" w:rsidP="00794641"/>
        </w:tc>
      </w:tr>
      <w:tr w:rsidR="00174E39" w:rsidRPr="00BB476D" w14:paraId="3C4C75A0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2D164E73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8.1.6. Istota, przedmiot, rodzaje i metody kalkulacji kosztów.</w:t>
            </w:r>
          </w:p>
          <w:p w14:paraId="552B7C23" w14:textId="42DF3079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046265B" w14:textId="77777777" w:rsidR="00174E39" w:rsidRPr="00BB476D" w:rsidRDefault="00174E39" w:rsidP="00794641"/>
        </w:tc>
        <w:tc>
          <w:tcPr>
            <w:tcW w:w="3686" w:type="dxa"/>
          </w:tcPr>
          <w:p w14:paraId="1E3A2A28" w14:textId="77777777" w:rsidR="00174E39" w:rsidRPr="00BB476D" w:rsidRDefault="00174E39" w:rsidP="00794641"/>
        </w:tc>
        <w:tc>
          <w:tcPr>
            <w:tcW w:w="3685" w:type="dxa"/>
          </w:tcPr>
          <w:p w14:paraId="387003BF" w14:textId="77777777" w:rsidR="00174E39" w:rsidRPr="00BB476D" w:rsidRDefault="00174E39" w:rsidP="00794641"/>
        </w:tc>
      </w:tr>
      <w:tr w:rsidR="00174E39" w:rsidRPr="00BB476D" w14:paraId="37011687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777555AD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8.1.7. Koszty działalności pomocniczej i ich rozliczanie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3A8ABA1" w14:textId="77777777" w:rsidR="00A33DA2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3EC1E6" w14:textId="7DA09EF4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4A188B1" w14:textId="77777777" w:rsidR="00174E39" w:rsidRPr="00BB476D" w:rsidRDefault="00174E39" w:rsidP="00794641"/>
        </w:tc>
        <w:tc>
          <w:tcPr>
            <w:tcW w:w="3686" w:type="dxa"/>
          </w:tcPr>
          <w:p w14:paraId="5405DD1E" w14:textId="77777777" w:rsidR="00174E39" w:rsidRPr="00BB476D" w:rsidRDefault="00174E39" w:rsidP="00794641"/>
        </w:tc>
        <w:tc>
          <w:tcPr>
            <w:tcW w:w="3685" w:type="dxa"/>
          </w:tcPr>
          <w:p w14:paraId="0000BA8B" w14:textId="77777777" w:rsidR="00174E39" w:rsidRPr="00BB476D" w:rsidRDefault="00174E39" w:rsidP="00794641"/>
        </w:tc>
      </w:tr>
      <w:tr w:rsidR="00174E39" w:rsidRPr="00BB476D" w14:paraId="37CA6E4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64A0E93" w14:textId="219622F8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8.1.8. Koszt </w:t>
            </w:r>
            <w:proofErr w:type="gram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wytworzenia</w:t>
            </w:r>
            <w:r w:rsidR="0094539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jako podstawa wyceny produktów. Kalkulacja kosztu wytworzenia produktów.</w:t>
            </w:r>
          </w:p>
          <w:p w14:paraId="00221330" w14:textId="74D531E0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646C013" w14:textId="77777777" w:rsidR="00174E39" w:rsidRPr="00BB476D" w:rsidRDefault="00174E39" w:rsidP="00794641"/>
        </w:tc>
        <w:tc>
          <w:tcPr>
            <w:tcW w:w="3686" w:type="dxa"/>
          </w:tcPr>
          <w:p w14:paraId="5343761D" w14:textId="77777777" w:rsidR="00174E39" w:rsidRPr="00BB476D" w:rsidRDefault="00174E39" w:rsidP="00794641"/>
        </w:tc>
        <w:tc>
          <w:tcPr>
            <w:tcW w:w="3685" w:type="dxa"/>
          </w:tcPr>
          <w:p w14:paraId="5E171D43" w14:textId="77777777" w:rsidR="00174E39" w:rsidRPr="00BB476D" w:rsidRDefault="00174E39" w:rsidP="00794641"/>
        </w:tc>
      </w:tr>
      <w:tr w:rsidR="00174E39" w:rsidRPr="00BB476D" w14:paraId="7A2B7A5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39837601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8.1.9. Niewykorzystane zdolności produkcyjne i ich wpływ na wycenę produktów.</w:t>
            </w:r>
          </w:p>
          <w:p w14:paraId="7FDDF0B1" w14:textId="3E8C8645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067BDED" w14:textId="77777777" w:rsidR="00174E39" w:rsidRPr="00BB476D" w:rsidRDefault="00174E39" w:rsidP="00794641"/>
        </w:tc>
        <w:tc>
          <w:tcPr>
            <w:tcW w:w="3686" w:type="dxa"/>
          </w:tcPr>
          <w:p w14:paraId="26EDD7E2" w14:textId="77777777" w:rsidR="00174E39" w:rsidRPr="00BB476D" w:rsidRDefault="00174E39" w:rsidP="00794641"/>
        </w:tc>
        <w:tc>
          <w:tcPr>
            <w:tcW w:w="3685" w:type="dxa"/>
          </w:tcPr>
          <w:p w14:paraId="0D7FC815" w14:textId="77777777" w:rsidR="00174E39" w:rsidRPr="00BB476D" w:rsidRDefault="00174E39" w:rsidP="00794641"/>
        </w:tc>
      </w:tr>
      <w:tr w:rsidR="00174E39" w:rsidRPr="00BB476D" w14:paraId="523D782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D683F76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8.1.10. Rachunek kosztów standardowych (normatywnych, postulowanych).</w:t>
            </w:r>
          </w:p>
          <w:p w14:paraId="05FE799C" w14:textId="76F25C26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E8C1A76" w14:textId="77777777" w:rsidR="00174E39" w:rsidRPr="00BB476D" w:rsidRDefault="00174E39" w:rsidP="00794641"/>
        </w:tc>
        <w:tc>
          <w:tcPr>
            <w:tcW w:w="3686" w:type="dxa"/>
          </w:tcPr>
          <w:p w14:paraId="2FDFCA9B" w14:textId="77777777" w:rsidR="00174E39" w:rsidRPr="00BB476D" w:rsidRDefault="00174E39" w:rsidP="00794641"/>
        </w:tc>
        <w:tc>
          <w:tcPr>
            <w:tcW w:w="3685" w:type="dxa"/>
          </w:tcPr>
          <w:p w14:paraId="376C5674" w14:textId="77777777" w:rsidR="00174E39" w:rsidRPr="00BB476D" w:rsidRDefault="00174E39" w:rsidP="00794641"/>
        </w:tc>
      </w:tr>
      <w:tr w:rsidR="00ED0AB6" w:rsidRPr="00BB476D" w14:paraId="03529306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4D08E74A" w14:textId="77777777" w:rsidR="00ED0AB6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8.1.11. Klasyfikacja kosztów dla celów zarządzania.</w:t>
            </w:r>
          </w:p>
          <w:p w14:paraId="668B5880" w14:textId="77777777" w:rsidR="00A33DA2" w:rsidRPr="00D57E17" w:rsidRDefault="00A33DA2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CA72DE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4A59620" w14:textId="77777777" w:rsidR="00ED0AB6" w:rsidRPr="00BB476D" w:rsidRDefault="00ED0AB6" w:rsidP="00794641"/>
        </w:tc>
        <w:tc>
          <w:tcPr>
            <w:tcW w:w="3686" w:type="dxa"/>
          </w:tcPr>
          <w:p w14:paraId="6F7D1D8B" w14:textId="77777777" w:rsidR="00ED0AB6" w:rsidRPr="00BB476D" w:rsidRDefault="00ED0AB6" w:rsidP="00794641"/>
        </w:tc>
        <w:tc>
          <w:tcPr>
            <w:tcW w:w="3685" w:type="dxa"/>
          </w:tcPr>
          <w:p w14:paraId="2DE3481F" w14:textId="77777777" w:rsidR="00ED0AB6" w:rsidRPr="00BB476D" w:rsidRDefault="00ED0AB6" w:rsidP="00794641"/>
        </w:tc>
      </w:tr>
      <w:tr w:rsidR="00ED0AB6" w:rsidRPr="00BB476D" w14:paraId="74951244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43F78729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8.1.12. Rachunek kosztów zmiennych.</w:t>
            </w:r>
          </w:p>
          <w:p w14:paraId="2F431DD6" w14:textId="77777777" w:rsidR="00ED0AB6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3C71EC" w14:textId="77777777" w:rsidR="00A33DA2" w:rsidRPr="00D57E17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3EB6504" w14:textId="77777777" w:rsidR="00ED0AB6" w:rsidRPr="00BB476D" w:rsidRDefault="00ED0AB6" w:rsidP="00794641"/>
        </w:tc>
        <w:tc>
          <w:tcPr>
            <w:tcW w:w="3686" w:type="dxa"/>
          </w:tcPr>
          <w:p w14:paraId="388F3514" w14:textId="77777777" w:rsidR="00ED0AB6" w:rsidRPr="00BB476D" w:rsidRDefault="00ED0AB6" w:rsidP="00794641"/>
        </w:tc>
        <w:tc>
          <w:tcPr>
            <w:tcW w:w="3685" w:type="dxa"/>
          </w:tcPr>
          <w:p w14:paraId="68F405F2" w14:textId="77777777" w:rsidR="00ED0AB6" w:rsidRPr="00BB476D" w:rsidRDefault="00ED0AB6" w:rsidP="00794641"/>
        </w:tc>
      </w:tr>
      <w:tr w:rsidR="00ED0AB6" w:rsidRPr="00BB476D" w14:paraId="49596B1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57D06520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8.1.13. </w:t>
            </w:r>
            <w:proofErr w:type="gram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Koszty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jako efekt celowego wykorzystania zasobów, obiekty kosztów. Controlling kosztów.</w:t>
            </w:r>
          </w:p>
          <w:p w14:paraId="44A6B1BB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9FD3E61" w14:textId="77777777" w:rsidR="00ED0AB6" w:rsidRPr="00BB476D" w:rsidRDefault="00ED0AB6" w:rsidP="00794641"/>
        </w:tc>
        <w:tc>
          <w:tcPr>
            <w:tcW w:w="3686" w:type="dxa"/>
          </w:tcPr>
          <w:p w14:paraId="134EFB37" w14:textId="77777777" w:rsidR="00ED0AB6" w:rsidRPr="00BB476D" w:rsidRDefault="00ED0AB6" w:rsidP="00794641"/>
        </w:tc>
        <w:tc>
          <w:tcPr>
            <w:tcW w:w="3685" w:type="dxa"/>
          </w:tcPr>
          <w:p w14:paraId="580816A4" w14:textId="77777777" w:rsidR="00ED0AB6" w:rsidRPr="00BB476D" w:rsidRDefault="00ED0AB6" w:rsidP="00794641"/>
        </w:tc>
      </w:tr>
      <w:tr w:rsidR="00ED0AB6" w:rsidRPr="00BB476D" w14:paraId="763F87E8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6D23463E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8.1.14. Rachunek kosztów działań oraz jego wykorzystanie w zarządzaniu przedsiębiorstwem.</w:t>
            </w:r>
          </w:p>
          <w:p w14:paraId="7C27EF6F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23197514" w14:textId="77777777" w:rsidR="00ED0AB6" w:rsidRPr="00BB476D" w:rsidRDefault="00ED0AB6" w:rsidP="00794641"/>
        </w:tc>
        <w:tc>
          <w:tcPr>
            <w:tcW w:w="3686" w:type="dxa"/>
          </w:tcPr>
          <w:p w14:paraId="22AD4E91" w14:textId="77777777" w:rsidR="00ED0AB6" w:rsidRPr="00BB476D" w:rsidRDefault="00ED0AB6" w:rsidP="00794641"/>
        </w:tc>
        <w:tc>
          <w:tcPr>
            <w:tcW w:w="3685" w:type="dxa"/>
          </w:tcPr>
          <w:p w14:paraId="6DABE365" w14:textId="77777777" w:rsidR="00ED0AB6" w:rsidRPr="00BB476D" w:rsidRDefault="00ED0AB6" w:rsidP="00794641"/>
        </w:tc>
      </w:tr>
      <w:tr w:rsidR="00794641" w:rsidRPr="00BB476D" w14:paraId="1D638648" w14:textId="77777777" w:rsidTr="00320F4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4486" w:type="dxa"/>
          </w:tcPr>
          <w:p w14:paraId="70DDD7CF" w14:textId="295B5F0E" w:rsidR="00794641" w:rsidRDefault="004808D6" w:rsidP="000432F8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8.1.15. Zarządzanie kosztami nowych produktów i technologii. Rachunek kosztów cyklu zużycia produktu, rachunek kosztów docelowych (target 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costing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). Ka</w:t>
            </w:r>
            <w:r w:rsidR="00C2113D">
              <w:rPr>
                <w:rFonts w:ascii="Times New Roman" w:hAnsi="Times New Roman" w:cs="Times New Roman"/>
                <w:sz w:val="18"/>
                <w:szCs w:val="18"/>
              </w:rPr>
              <w:t>izen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costing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E02E130" w14:textId="1DEAFC97" w:rsidR="003B58B9" w:rsidRPr="00D57E17" w:rsidRDefault="003B58B9" w:rsidP="000432F8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F85BFE3" w14:textId="77777777" w:rsidR="00794641" w:rsidRPr="00BB476D" w:rsidRDefault="00794641" w:rsidP="00794641"/>
        </w:tc>
        <w:tc>
          <w:tcPr>
            <w:tcW w:w="3686" w:type="dxa"/>
          </w:tcPr>
          <w:p w14:paraId="191F2BF4" w14:textId="77777777" w:rsidR="00794641" w:rsidRPr="00BB476D" w:rsidRDefault="00794641" w:rsidP="00794641"/>
        </w:tc>
        <w:tc>
          <w:tcPr>
            <w:tcW w:w="3685" w:type="dxa"/>
          </w:tcPr>
          <w:p w14:paraId="5BE5E3DD" w14:textId="77777777" w:rsidR="00794641" w:rsidRPr="00BB476D" w:rsidRDefault="00794641" w:rsidP="00794641"/>
        </w:tc>
      </w:tr>
      <w:tr w:rsidR="00234C07" w:rsidRPr="00BB476D" w14:paraId="0AFBF98D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0E771F64" w14:textId="11947CEF" w:rsidR="00234C07" w:rsidRPr="00BB476D" w:rsidRDefault="00234C07" w:rsidP="00794641">
            <w:r w:rsidRPr="00293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293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Rachunkowość zarządcza</w:t>
            </w:r>
          </w:p>
        </w:tc>
      </w:tr>
      <w:tr w:rsidR="00794641" w:rsidRPr="00BB476D" w14:paraId="73F66E03" w14:textId="77777777" w:rsidTr="00484C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4486" w:type="dxa"/>
          </w:tcPr>
          <w:p w14:paraId="0EC53BFE" w14:textId="6AE5B447" w:rsidR="004808D6" w:rsidRPr="00D57E17" w:rsidRDefault="004808D6" w:rsidP="008655DB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8.2.1. Rola rachunkowości zarządczej w podejmowaniu decyzji.</w:t>
            </w:r>
          </w:p>
        </w:tc>
        <w:tc>
          <w:tcPr>
            <w:tcW w:w="3736" w:type="dxa"/>
          </w:tcPr>
          <w:p w14:paraId="3F9B3479" w14:textId="77777777" w:rsidR="00794641" w:rsidRPr="00BB476D" w:rsidRDefault="00794641" w:rsidP="00794641"/>
        </w:tc>
        <w:tc>
          <w:tcPr>
            <w:tcW w:w="3686" w:type="dxa"/>
          </w:tcPr>
          <w:p w14:paraId="4038DE73" w14:textId="77777777" w:rsidR="00794641" w:rsidRPr="00BB476D" w:rsidRDefault="00794641" w:rsidP="00794641"/>
        </w:tc>
        <w:tc>
          <w:tcPr>
            <w:tcW w:w="3685" w:type="dxa"/>
          </w:tcPr>
          <w:p w14:paraId="60BAA91B" w14:textId="77777777" w:rsidR="00794641" w:rsidRPr="00BB476D" w:rsidRDefault="00794641" w:rsidP="00794641"/>
        </w:tc>
      </w:tr>
      <w:tr w:rsidR="00234C07" w:rsidRPr="00BB476D" w14:paraId="165ACC44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3B4E4E7E" w14:textId="77777777" w:rsidR="00234C07" w:rsidRDefault="00234C07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8.2.2. Pomiar kosztów i korzyści w rachunkowości zarządczej.</w:t>
            </w:r>
          </w:p>
          <w:p w14:paraId="101BB621" w14:textId="4824E38C" w:rsidR="00BF289F" w:rsidRDefault="00BF289F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1226BA53" w14:textId="77777777" w:rsidR="00234C07" w:rsidRPr="00BB476D" w:rsidRDefault="00234C07" w:rsidP="00794641"/>
        </w:tc>
        <w:tc>
          <w:tcPr>
            <w:tcW w:w="3686" w:type="dxa"/>
          </w:tcPr>
          <w:p w14:paraId="72C6CDAD" w14:textId="77777777" w:rsidR="00234C07" w:rsidRPr="00BB476D" w:rsidRDefault="00234C07" w:rsidP="00794641"/>
        </w:tc>
        <w:tc>
          <w:tcPr>
            <w:tcW w:w="3685" w:type="dxa"/>
          </w:tcPr>
          <w:p w14:paraId="4FCD69A5" w14:textId="77777777" w:rsidR="00234C07" w:rsidRPr="00BB476D" w:rsidRDefault="00234C07" w:rsidP="00794641"/>
        </w:tc>
      </w:tr>
      <w:tr w:rsidR="00234C07" w:rsidRPr="00BB476D" w14:paraId="017850F6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3DFD1FE0" w14:textId="77777777" w:rsidR="00234C07" w:rsidRDefault="00234C07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8.2.3. Decyzje krótkookresowe w oparciu o analizę relacji koszty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zmiary produkcji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zysk, analiza wrażliwości na zmiany przychodów i kosztów, marża bezpieczeństwa, koncepcja rachunku wielostopniowego i marży segmentowej, decyzje przy istnieniu czynników ograniczających, decyzje cenowe dla zamówień specjalnych.</w:t>
            </w:r>
          </w:p>
          <w:p w14:paraId="359F3E99" w14:textId="25D7DB35" w:rsidR="00AD5251" w:rsidRDefault="00AD5251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931542A" w14:textId="77777777" w:rsidR="00234C07" w:rsidRPr="00BB476D" w:rsidRDefault="00234C07" w:rsidP="00794641"/>
        </w:tc>
        <w:tc>
          <w:tcPr>
            <w:tcW w:w="3686" w:type="dxa"/>
          </w:tcPr>
          <w:p w14:paraId="3476AE45" w14:textId="77777777" w:rsidR="00234C07" w:rsidRPr="00BB476D" w:rsidRDefault="00234C07" w:rsidP="00794641"/>
        </w:tc>
        <w:tc>
          <w:tcPr>
            <w:tcW w:w="3685" w:type="dxa"/>
          </w:tcPr>
          <w:p w14:paraId="48084CD5" w14:textId="77777777" w:rsidR="00234C07" w:rsidRPr="00BB476D" w:rsidRDefault="00234C07" w:rsidP="00794641"/>
        </w:tc>
      </w:tr>
      <w:tr w:rsidR="00234C07" w:rsidRPr="00BB476D" w14:paraId="61802AF6" w14:textId="77777777" w:rsidTr="00484C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08"/>
        </w:trPr>
        <w:tc>
          <w:tcPr>
            <w:tcW w:w="4486" w:type="dxa"/>
          </w:tcPr>
          <w:p w14:paraId="2E3C8D01" w14:textId="16207A4E" w:rsidR="00234C07" w:rsidRDefault="008A5BF7" w:rsidP="00484C5E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8.2.4. Decentralizacja zarządzania, ośrodki odpowiedzialności, mierniki oceny efektywności działania ośrodków odpowiedzialności.</w:t>
            </w:r>
          </w:p>
        </w:tc>
        <w:tc>
          <w:tcPr>
            <w:tcW w:w="3736" w:type="dxa"/>
          </w:tcPr>
          <w:p w14:paraId="63FA220C" w14:textId="77777777" w:rsidR="00234C07" w:rsidRPr="00BB476D" w:rsidRDefault="00234C07" w:rsidP="00794641"/>
        </w:tc>
        <w:tc>
          <w:tcPr>
            <w:tcW w:w="3686" w:type="dxa"/>
          </w:tcPr>
          <w:p w14:paraId="0DF91987" w14:textId="77777777" w:rsidR="00234C07" w:rsidRPr="00BB476D" w:rsidRDefault="00234C07" w:rsidP="00794641"/>
        </w:tc>
        <w:tc>
          <w:tcPr>
            <w:tcW w:w="3685" w:type="dxa"/>
          </w:tcPr>
          <w:p w14:paraId="28550A7D" w14:textId="77777777" w:rsidR="00234C07" w:rsidRPr="00BB476D" w:rsidRDefault="00234C07" w:rsidP="00794641"/>
        </w:tc>
      </w:tr>
      <w:tr w:rsidR="00D87651" w:rsidRPr="00BB476D" w14:paraId="4E6021D8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021AD547" w14:textId="77777777" w:rsidR="00D87651" w:rsidRPr="00D57E17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8.2.5. Planowanie i budżetowanie oraz ocena wykonania budżetów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B9F6382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CB92FE4" w14:textId="77777777" w:rsidR="00D87651" w:rsidRPr="00BB476D" w:rsidRDefault="00D87651" w:rsidP="00794641"/>
        </w:tc>
        <w:tc>
          <w:tcPr>
            <w:tcW w:w="3686" w:type="dxa"/>
          </w:tcPr>
          <w:p w14:paraId="676F35F9" w14:textId="77777777" w:rsidR="00D87651" w:rsidRPr="00BB476D" w:rsidRDefault="00D87651" w:rsidP="00794641"/>
        </w:tc>
        <w:tc>
          <w:tcPr>
            <w:tcW w:w="3685" w:type="dxa"/>
          </w:tcPr>
          <w:p w14:paraId="30768885" w14:textId="77777777" w:rsidR="00D87651" w:rsidRPr="00BB476D" w:rsidRDefault="00D87651" w:rsidP="00794641"/>
        </w:tc>
      </w:tr>
      <w:tr w:rsidR="00D87651" w:rsidRPr="00BB476D" w14:paraId="42F4DD56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78543390" w14:textId="77777777" w:rsidR="00D87651" w:rsidRPr="00D57E17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8.2.6. Rachunek efektywności decyzji długookresowych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EA9FEE7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AA4DEA7" w14:textId="77777777" w:rsidR="00D87651" w:rsidRPr="00BB476D" w:rsidRDefault="00D87651" w:rsidP="00794641"/>
        </w:tc>
        <w:tc>
          <w:tcPr>
            <w:tcW w:w="3686" w:type="dxa"/>
          </w:tcPr>
          <w:p w14:paraId="71FE7485" w14:textId="77777777" w:rsidR="00D87651" w:rsidRPr="00BB476D" w:rsidRDefault="00D87651" w:rsidP="00794641"/>
        </w:tc>
        <w:tc>
          <w:tcPr>
            <w:tcW w:w="3685" w:type="dxa"/>
          </w:tcPr>
          <w:p w14:paraId="49C919F0" w14:textId="77777777" w:rsidR="00D87651" w:rsidRPr="00BB476D" w:rsidRDefault="00D87651" w:rsidP="00794641"/>
        </w:tc>
      </w:tr>
      <w:tr w:rsidR="00D87651" w:rsidRPr="00BB476D" w14:paraId="77DCC4CB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19263E57" w14:textId="77777777" w:rsidR="00D87651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8.2.7. Nowoczesne systemy pomiaru i oceny dokonań w przedsiębiorstwie, stosowanie systemów zarządzania wykorzystujących niefinansowe mierniki osiągnięć, zrównoważona karta osiągnięć (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Balanced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Scorecard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  <w:p w14:paraId="046DCABA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3070430" w14:textId="77777777" w:rsidR="00D87651" w:rsidRPr="00BB476D" w:rsidRDefault="00D87651" w:rsidP="00794641"/>
        </w:tc>
        <w:tc>
          <w:tcPr>
            <w:tcW w:w="3686" w:type="dxa"/>
          </w:tcPr>
          <w:p w14:paraId="3F3844E8" w14:textId="77777777" w:rsidR="00D87651" w:rsidRPr="00BB476D" w:rsidRDefault="00D87651" w:rsidP="00794641"/>
        </w:tc>
        <w:tc>
          <w:tcPr>
            <w:tcW w:w="3685" w:type="dxa"/>
          </w:tcPr>
          <w:p w14:paraId="6CB85D36" w14:textId="77777777" w:rsidR="00D87651" w:rsidRPr="00BB476D" w:rsidRDefault="00D87651" w:rsidP="00794641"/>
        </w:tc>
      </w:tr>
      <w:tr w:rsidR="00794641" w:rsidRPr="00BB476D" w14:paraId="2411A416" w14:textId="77777777" w:rsidTr="00333D8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8"/>
        </w:trPr>
        <w:tc>
          <w:tcPr>
            <w:tcW w:w="4486" w:type="dxa"/>
          </w:tcPr>
          <w:p w14:paraId="70D2EAD4" w14:textId="505A2778" w:rsidR="00794641" w:rsidRPr="00D57E17" w:rsidRDefault="004808D6" w:rsidP="00333D8E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8.2.8. Lean accounting (szczupła rachunkowość w zarz</w:t>
            </w:r>
            <w:r w:rsidR="00AD5251">
              <w:rPr>
                <w:rFonts w:ascii="Times New Roman" w:hAnsi="Times New Roman" w:cs="Times New Roman"/>
                <w:sz w:val="18"/>
                <w:szCs w:val="18"/>
              </w:rPr>
              <w:t>ą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dzaniu)</w:t>
            </w:r>
            <w:r w:rsidR="00333D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6687C771" w14:textId="77777777" w:rsidR="00794641" w:rsidRPr="00BB476D" w:rsidRDefault="00794641" w:rsidP="00794641"/>
        </w:tc>
        <w:tc>
          <w:tcPr>
            <w:tcW w:w="3686" w:type="dxa"/>
          </w:tcPr>
          <w:p w14:paraId="01FB20C8" w14:textId="77777777" w:rsidR="00794641" w:rsidRPr="00BB476D" w:rsidRDefault="00794641" w:rsidP="00794641"/>
        </w:tc>
        <w:tc>
          <w:tcPr>
            <w:tcW w:w="3685" w:type="dxa"/>
          </w:tcPr>
          <w:p w14:paraId="1A254D42" w14:textId="77777777" w:rsidR="00794641" w:rsidRPr="00BB476D" w:rsidRDefault="00794641" w:rsidP="00794641"/>
        </w:tc>
      </w:tr>
    </w:tbl>
    <w:p w14:paraId="482C0C5E" w14:textId="77777777" w:rsidR="00AD5251" w:rsidRPr="00C9366F" w:rsidRDefault="00AD5251" w:rsidP="00790E63">
      <w:pPr>
        <w:spacing w:after="0" w:line="240" w:lineRule="auto"/>
        <w:ind w:firstLine="11482"/>
        <w:rPr>
          <w:rFonts w:ascii="Times New Roman" w:eastAsia="Times New Roman" w:hAnsi="Times New Roman" w:cs="Times New Roman"/>
          <w:sz w:val="40"/>
          <w:szCs w:val="40"/>
          <w:lang w:eastAsia="pl-PL"/>
        </w:rPr>
      </w:pPr>
    </w:p>
    <w:p w14:paraId="1D0439D6" w14:textId="09AD159E" w:rsidR="00790E63" w:rsidRDefault="00790E63" w:rsidP="00790E63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5E4CCA76" w14:textId="0CA27EB3" w:rsidR="00E5717C" w:rsidRPr="00AD5251" w:rsidRDefault="00790E63" w:rsidP="00AD5251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15002"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sectPr w:rsidR="00E5717C" w:rsidRPr="00AD5251" w:rsidSect="003B58B9">
      <w:footerReference w:type="default" r:id="rId7"/>
      <w:footnotePr>
        <w:numRestart w:val="eachPage"/>
      </w:footnotePr>
      <w:pgSz w:w="16838" w:h="11906" w:orient="landscape"/>
      <w:pgMar w:top="709" w:right="962" w:bottom="426" w:left="993" w:header="708" w:footer="6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43AB7" w14:textId="77777777" w:rsidR="009C2130" w:rsidRDefault="009C2130" w:rsidP="00E23546">
      <w:pPr>
        <w:spacing w:after="0" w:line="240" w:lineRule="auto"/>
      </w:pPr>
      <w:r>
        <w:separator/>
      </w:r>
    </w:p>
  </w:endnote>
  <w:endnote w:type="continuationSeparator" w:id="0">
    <w:p w14:paraId="73287B17" w14:textId="77777777" w:rsidR="009C2130" w:rsidRDefault="009C2130" w:rsidP="00E2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4004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8A4D55" w14:textId="77777777" w:rsidR="00E23546" w:rsidRPr="00174E39" w:rsidRDefault="00E23546">
        <w:pPr>
          <w:pStyle w:val="Stopka"/>
          <w:jc w:val="right"/>
          <w:rPr>
            <w:rFonts w:ascii="Times New Roman" w:hAnsi="Times New Roman" w:cs="Times New Roman"/>
          </w:rPr>
        </w:pPr>
        <w:r w:rsidRPr="00174E39">
          <w:rPr>
            <w:rFonts w:ascii="Times New Roman" w:hAnsi="Times New Roman" w:cs="Times New Roman"/>
          </w:rPr>
          <w:fldChar w:fldCharType="begin"/>
        </w:r>
        <w:r w:rsidRPr="00174E39">
          <w:rPr>
            <w:rFonts w:ascii="Times New Roman" w:hAnsi="Times New Roman" w:cs="Times New Roman"/>
          </w:rPr>
          <w:instrText>PAGE   \* MERGEFORMAT</w:instrText>
        </w:r>
        <w:r w:rsidRPr="00174E39">
          <w:rPr>
            <w:rFonts w:ascii="Times New Roman" w:hAnsi="Times New Roman" w:cs="Times New Roman"/>
          </w:rPr>
          <w:fldChar w:fldCharType="separate"/>
        </w:r>
        <w:r w:rsidR="00F013AB" w:rsidRPr="00174E39">
          <w:rPr>
            <w:rFonts w:ascii="Times New Roman" w:hAnsi="Times New Roman" w:cs="Times New Roman"/>
            <w:noProof/>
          </w:rPr>
          <w:t>2</w:t>
        </w:r>
        <w:r w:rsidRPr="00174E39">
          <w:rPr>
            <w:rFonts w:ascii="Times New Roman" w:hAnsi="Times New Roman" w:cs="Times New Roman"/>
          </w:rPr>
          <w:fldChar w:fldCharType="end"/>
        </w:r>
      </w:p>
    </w:sdtContent>
  </w:sdt>
  <w:p w14:paraId="5EC56A8D" w14:textId="77777777" w:rsidR="00E23546" w:rsidRDefault="00E23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20DC" w14:textId="77777777" w:rsidR="009C2130" w:rsidRDefault="009C2130" w:rsidP="00E23546">
      <w:pPr>
        <w:spacing w:after="0" w:line="240" w:lineRule="auto"/>
      </w:pPr>
      <w:r>
        <w:separator/>
      </w:r>
    </w:p>
  </w:footnote>
  <w:footnote w:type="continuationSeparator" w:id="0">
    <w:p w14:paraId="735C7A06" w14:textId="77777777" w:rsidR="009C2130" w:rsidRDefault="009C2130" w:rsidP="00E23546">
      <w:pPr>
        <w:spacing w:after="0" w:line="240" w:lineRule="auto"/>
      </w:pPr>
      <w:r>
        <w:continuationSeparator/>
      </w:r>
    </w:p>
  </w:footnote>
  <w:footnote w:id="1">
    <w:p w14:paraId="391D659F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37D064E5" w14:textId="121C166A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4369">
        <w:rPr>
          <w:sz w:val="18"/>
          <w:szCs w:val="18"/>
        </w:rPr>
        <w:t>W przypadku wskazania większej (niż 3) liczby przedmiotów składających się na egzamin objęty postępowaniem kwalifikacyjnym należy dołączyć i wypełnić kolejne kolumny matrycy.</w:t>
      </w:r>
    </w:p>
    <w:p w14:paraId="50BB80C1" w14:textId="77777777" w:rsidR="00E23546" w:rsidRDefault="00E23546" w:rsidP="00E23546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4E3"/>
    <w:multiLevelType w:val="hybridMultilevel"/>
    <w:tmpl w:val="484CF44E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 w15:restartNumberingAfterBreak="0">
    <w:nsid w:val="0B21335B"/>
    <w:multiLevelType w:val="hybridMultilevel"/>
    <w:tmpl w:val="C854DA16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" w15:restartNumberingAfterBreak="0">
    <w:nsid w:val="198660D0"/>
    <w:multiLevelType w:val="hybridMultilevel"/>
    <w:tmpl w:val="AB8EEE0A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 w15:restartNumberingAfterBreak="0">
    <w:nsid w:val="1B0C51CC"/>
    <w:multiLevelType w:val="hybridMultilevel"/>
    <w:tmpl w:val="804097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20046"/>
    <w:multiLevelType w:val="hybridMultilevel"/>
    <w:tmpl w:val="630672FC"/>
    <w:lvl w:ilvl="0" w:tplc="56AC8FDA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>
      <w:start w:val="1"/>
      <w:numFmt w:val="decimal"/>
      <w:lvlText w:val="%4."/>
      <w:lvlJc w:val="left"/>
      <w:pPr>
        <w:ind w:left="2912" w:hanging="360"/>
      </w:pPr>
    </w:lvl>
    <w:lvl w:ilvl="4" w:tplc="C0202884">
      <w:start w:val="1"/>
      <w:numFmt w:val="upperLetter"/>
      <w:lvlText w:val="%5."/>
      <w:lvlJc w:val="left"/>
      <w:pPr>
        <w:ind w:left="3632" w:hanging="360"/>
      </w:pPr>
      <w:rPr>
        <w:rFonts w:cstheme="minorBidi" w:hint="default"/>
      </w:r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5" w15:restartNumberingAfterBreak="0">
    <w:nsid w:val="35484212"/>
    <w:multiLevelType w:val="hybridMultilevel"/>
    <w:tmpl w:val="E2C8D55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35ED152D"/>
    <w:multiLevelType w:val="hybridMultilevel"/>
    <w:tmpl w:val="16CAA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823E0"/>
    <w:multiLevelType w:val="hybridMultilevel"/>
    <w:tmpl w:val="12A4965C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2D9AF932">
      <w:start w:val="1"/>
      <w:numFmt w:val="upperLetter"/>
      <w:lvlText w:val="%4."/>
      <w:lvlJc w:val="left"/>
      <w:pPr>
        <w:ind w:left="3077" w:hanging="525"/>
      </w:pPr>
      <w:rPr>
        <w:rFonts w:hint="default"/>
        <w:sz w:val="18"/>
        <w:szCs w:val="18"/>
      </w:r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4BDF644C"/>
    <w:multiLevelType w:val="hybridMultilevel"/>
    <w:tmpl w:val="7862B988"/>
    <w:lvl w:ilvl="0" w:tplc="22F2F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520D0D85"/>
    <w:multiLevelType w:val="hybridMultilevel"/>
    <w:tmpl w:val="5C72186A"/>
    <w:lvl w:ilvl="0" w:tplc="56AC8FDA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0" w15:restartNumberingAfterBreak="0">
    <w:nsid w:val="7DC30223"/>
    <w:multiLevelType w:val="hybridMultilevel"/>
    <w:tmpl w:val="621AE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117417">
    <w:abstractNumId w:val="10"/>
  </w:num>
  <w:num w:numId="2" w16cid:durableId="1229195708">
    <w:abstractNumId w:val="6"/>
  </w:num>
  <w:num w:numId="3" w16cid:durableId="36783908">
    <w:abstractNumId w:val="3"/>
  </w:num>
  <w:num w:numId="4" w16cid:durableId="692415941">
    <w:abstractNumId w:val="8"/>
  </w:num>
  <w:num w:numId="5" w16cid:durableId="15575421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6594882">
    <w:abstractNumId w:val="5"/>
  </w:num>
  <w:num w:numId="7" w16cid:durableId="1659921590">
    <w:abstractNumId w:val="1"/>
  </w:num>
  <w:num w:numId="8" w16cid:durableId="580678134">
    <w:abstractNumId w:val="7"/>
  </w:num>
  <w:num w:numId="9" w16cid:durableId="1148129157">
    <w:abstractNumId w:val="2"/>
  </w:num>
  <w:num w:numId="10" w16cid:durableId="1548908151">
    <w:abstractNumId w:val="0"/>
  </w:num>
  <w:num w:numId="11" w16cid:durableId="534197906">
    <w:abstractNumId w:val="4"/>
  </w:num>
  <w:num w:numId="12" w16cid:durableId="14478503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46"/>
    <w:rsid w:val="00007FA5"/>
    <w:rsid w:val="000432F8"/>
    <w:rsid w:val="000473BB"/>
    <w:rsid w:val="00050E90"/>
    <w:rsid w:val="000850A6"/>
    <w:rsid w:val="000B5A24"/>
    <w:rsid w:val="00174E39"/>
    <w:rsid w:val="00234C07"/>
    <w:rsid w:val="00293D90"/>
    <w:rsid w:val="002B7583"/>
    <w:rsid w:val="00302D76"/>
    <w:rsid w:val="00320F44"/>
    <w:rsid w:val="003240D1"/>
    <w:rsid w:val="00333D8E"/>
    <w:rsid w:val="00360883"/>
    <w:rsid w:val="003B58B9"/>
    <w:rsid w:val="00436627"/>
    <w:rsid w:val="004434B2"/>
    <w:rsid w:val="00473D76"/>
    <w:rsid w:val="004808D6"/>
    <w:rsid w:val="00484C5E"/>
    <w:rsid w:val="004B4AE9"/>
    <w:rsid w:val="004D1EF7"/>
    <w:rsid w:val="005F52DE"/>
    <w:rsid w:val="00607D4F"/>
    <w:rsid w:val="0062646E"/>
    <w:rsid w:val="00634049"/>
    <w:rsid w:val="0069625B"/>
    <w:rsid w:val="006C54B5"/>
    <w:rsid w:val="006C6501"/>
    <w:rsid w:val="006E2A94"/>
    <w:rsid w:val="006F72DF"/>
    <w:rsid w:val="00705EE8"/>
    <w:rsid w:val="00723577"/>
    <w:rsid w:val="00790E63"/>
    <w:rsid w:val="00794641"/>
    <w:rsid w:val="00864097"/>
    <w:rsid w:val="008655DB"/>
    <w:rsid w:val="008A5BF7"/>
    <w:rsid w:val="00945394"/>
    <w:rsid w:val="00992207"/>
    <w:rsid w:val="009C2130"/>
    <w:rsid w:val="009D7AAC"/>
    <w:rsid w:val="00A33DA2"/>
    <w:rsid w:val="00A73AA9"/>
    <w:rsid w:val="00A81860"/>
    <w:rsid w:val="00AD5251"/>
    <w:rsid w:val="00AE566E"/>
    <w:rsid w:val="00B20F1A"/>
    <w:rsid w:val="00B46252"/>
    <w:rsid w:val="00B60750"/>
    <w:rsid w:val="00BA1104"/>
    <w:rsid w:val="00BC52D8"/>
    <w:rsid w:val="00BF289F"/>
    <w:rsid w:val="00C2113D"/>
    <w:rsid w:val="00C36C83"/>
    <w:rsid w:val="00C61D83"/>
    <w:rsid w:val="00C63E0E"/>
    <w:rsid w:val="00C834CC"/>
    <w:rsid w:val="00C9366F"/>
    <w:rsid w:val="00CE3A89"/>
    <w:rsid w:val="00D56659"/>
    <w:rsid w:val="00D87651"/>
    <w:rsid w:val="00D93C6F"/>
    <w:rsid w:val="00DB0F2F"/>
    <w:rsid w:val="00DF746D"/>
    <w:rsid w:val="00E11E02"/>
    <w:rsid w:val="00E23546"/>
    <w:rsid w:val="00E5717C"/>
    <w:rsid w:val="00ED0AB6"/>
    <w:rsid w:val="00F013AB"/>
    <w:rsid w:val="00F26BF6"/>
    <w:rsid w:val="00F7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82B6C"/>
  <w15:chartTrackingRefBased/>
  <w15:docId w15:val="{26CA9ED8-1394-4E86-BCDD-FC6A537F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546"/>
  </w:style>
  <w:style w:type="paragraph" w:styleId="Nagwek1">
    <w:name w:val="heading 1"/>
    <w:basedOn w:val="Normalny"/>
    <w:link w:val="Nagwek1Znak"/>
    <w:uiPriority w:val="1"/>
    <w:qFormat/>
    <w:rsid w:val="00E23546"/>
    <w:pPr>
      <w:widowControl w:val="0"/>
      <w:spacing w:after="0" w:line="240" w:lineRule="auto"/>
      <w:ind w:left="1433"/>
      <w:outlineLvl w:val="0"/>
    </w:pPr>
    <w:rPr>
      <w:rFonts w:ascii="Times New Roman" w:eastAsia="Times New Roman" w:hAnsi="Times New Roman"/>
      <w:b/>
      <w:b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23546"/>
    <w:rPr>
      <w:rFonts w:ascii="Times New Roman" w:eastAsia="Times New Roman" w:hAnsi="Times New Roman"/>
      <w:b/>
      <w:bCs/>
      <w:sz w:val="26"/>
      <w:szCs w:val="26"/>
      <w:lang w:val="en-US"/>
    </w:rPr>
  </w:style>
  <w:style w:type="table" w:customStyle="1" w:styleId="Tabela-Siatka1">
    <w:name w:val="Tabela - Siatka1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23546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link w:val="Akapitzlist"/>
    <w:uiPriority w:val="34"/>
    <w:qFormat/>
    <w:locked/>
    <w:rsid w:val="00E23546"/>
    <w:rPr>
      <w:rFonts w:eastAsiaTheme="minorEastAsia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rsid w:val="00E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35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2354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546"/>
  </w:style>
  <w:style w:type="table" w:customStyle="1" w:styleId="Tabela-Siatka118">
    <w:name w:val="Tabela - Siatka118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9">
    <w:name w:val="Tabela - Siatka119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74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E39"/>
  </w:style>
  <w:style w:type="paragraph" w:styleId="NormalnyWeb">
    <w:name w:val="Normal (Web)"/>
    <w:basedOn w:val="Normalny"/>
    <w:uiPriority w:val="99"/>
    <w:semiHidden/>
    <w:unhideWhenUsed/>
    <w:rsid w:val="00D56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Tomasz Kociołek</dc:creator>
  <cp:keywords/>
  <dc:description/>
  <cp:lastModifiedBy>Robert Łukasik</cp:lastModifiedBy>
  <cp:revision>3</cp:revision>
  <cp:lastPrinted>2022-10-14T11:23:00Z</cp:lastPrinted>
  <dcterms:created xsi:type="dcterms:W3CDTF">2026-09-28T12:43:00Z</dcterms:created>
  <dcterms:modified xsi:type="dcterms:W3CDTF">2026-10-20T12:50:00Z</dcterms:modified>
</cp:coreProperties>
</file>